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18 квітня 2016 року                                      № 206</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внесення змін в розпорядження голови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районної державної адміністрації від 08.11.2013</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№542 “Про надання дозволу на розробку проекту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землеустрою щодо відведення земельних ділянок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у власність для ведення товарного </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сільськогосподарського виробництва за рахунок </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земель фермерського господарства “Гуменецьке” </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території Гуменецької сільської ради</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 ст. 6, 41 Закону України “Про місцеві державні адміністрації”, ст.  32 Земельного кодексу України, ст. 13 Закону України “Про порядок виділення в натурі (на місцевості) земельних ділянок власникам земельних часток (паїв)”, розглянувши лист фермерського господарства “Гуменецьке” від 24.03.2016 №4 про внесення змін до розпорядження голови райдержадміністрації від 08.11.2013 №542, у зв'язку із змінами в установчих документах господарства, протоколи загальних зборів членів ФГ “Гуменецьке” від 25.12.2015 №3 та №4, Статут ФГ “Гуменецьке” в новій редакції, заяви членів ФГ “Гуменецьке” Романини Р. Р. та Заблоцької М. В. про надання їм дозволу на розробку проекту землеустрою щодо відведення земельної ділянки кожному у власність площею 2,1242 га для ведення товарного сільськогосподарського виробництва за рахунок земель ФГ “Гуменецьке” в розмірі середньої земельної частки (паю) на території Гуменецької сільської ради за межами населеного пункту:</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1.Внести зміни в пункт 1 розпорядження голови Пустомитівської районної державної адміністрації від 08.11.2013 №542 </w:t>
      </w:r>
      <w:r w:rsidDel="00000000" w:rsidR="00000000" w:rsidRPr="00000000">
        <w:rPr>
          <w:rFonts w:ascii="Times New Roman" w:cs="Times New Roman" w:eastAsia="Times New Roman" w:hAnsi="Times New Roman"/>
          <w:b w:val="1"/>
          <w:i w:val="1"/>
          <w:sz w:val="20"/>
          <w:szCs w:val="20"/>
          <w:vertAlign w:val="baseline"/>
          <w:rtl w:val="0"/>
        </w:rPr>
        <w:t xml:space="preserve">“</w:t>
      </w:r>
      <w:r w:rsidDel="00000000" w:rsidR="00000000" w:rsidRPr="00000000">
        <w:rPr>
          <w:rFonts w:ascii="Times New Roman" w:cs="Times New Roman" w:eastAsia="Times New Roman" w:hAnsi="Times New Roman"/>
          <w:b w:val="0"/>
          <w:sz w:val="20"/>
          <w:szCs w:val="20"/>
          <w:vertAlign w:val="baseline"/>
          <w:rtl w:val="0"/>
        </w:rPr>
        <w:t xml:space="preserve">Про надання дозволу на розробку проекту землеустрою щодо відведення земельних ділянок у власність для ведення товарного сільськогосподарського виробництва за рахунок земель фермерського господарства “Гуменецьке” на території Гуменецької сільської ради за межами населеного пункту”, виключити громадян Романину Романа Богдановича та Стегній Стефанію Іванівну та включити громадян </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Романину Руслана Романовича площею 2,1242 га  </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Заблоцьку Мирославу Василівну площею 2,1242 га.</w:t>
      </w:r>
      <w:r w:rsidDel="00000000" w:rsidR="00000000" w:rsidRPr="00000000">
        <w:rPr>
          <w:rFonts w:ascii="Times New Roman" w:cs="Times New Roman" w:eastAsia="Times New Roman" w:hAnsi="Times New Roman"/>
          <w:b w:val="1"/>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Громадянам Романині Р. Р. та Заблоцькій М. В. звернутися в ліцензовану землевпорядну організацію за розробкою проектів землеустрою.</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ind w:left="495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